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5BA6" w14:textId="77777777" w:rsidR="00930BD6" w:rsidRDefault="00000000">
      <w:pPr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t>Szczegółowa klauzula informacyjny- przetwarzanie danych osobowych w celu zawarcia oraz realizacji umowy montażu przydomowej oczyszczalni ścieków</w:t>
      </w:r>
    </w:p>
    <w:p w14:paraId="0D37D150" w14:textId="77777777" w:rsidR="00930BD6" w:rsidRDefault="00930BD6">
      <w:pPr>
        <w:rPr>
          <w:rFonts w:ascii="Times New Roman" w:eastAsia="Times New Roman" w:hAnsi="Times New Roman"/>
          <w:bCs/>
          <w:color w:val="000000" w:themeColor="text1"/>
        </w:rPr>
      </w:pPr>
    </w:p>
    <w:p w14:paraId="3165B405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1.</w:t>
      </w:r>
      <w:r>
        <w:rPr>
          <w:rFonts w:ascii="Times New Roman" w:eastAsia="Times New Roman" w:hAnsi="Times New Roman"/>
          <w:bCs/>
          <w:color w:val="000000" w:themeColor="text1"/>
        </w:rPr>
        <w:tab/>
        <w:t xml:space="preserve">Administratorem Danych Osobowych jest Wójt Gminy Chodel, ul. Partyzantów 24, 24-350 Chodel </w:t>
      </w:r>
    </w:p>
    <w:p w14:paraId="25B7E202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2.</w:t>
      </w:r>
      <w:r>
        <w:rPr>
          <w:rFonts w:ascii="Times New Roman" w:eastAsia="Times New Roman" w:hAnsi="Times New Roman"/>
          <w:bCs/>
          <w:color w:val="000000" w:themeColor="text1"/>
        </w:rPr>
        <w:tab/>
        <w:t>Administrator wyznaczył Inspektora Ochrony Danych. Kontakt za pomocą e-mail: iod@rodokontakt.pl</w:t>
      </w:r>
    </w:p>
    <w:p w14:paraId="1A66376D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3.</w:t>
      </w:r>
      <w:r>
        <w:rPr>
          <w:rFonts w:ascii="Times New Roman" w:eastAsia="Times New Roman" w:hAnsi="Times New Roman"/>
          <w:bCs/>
          <w:color w:val="000000" w:themeColor="text1"/>
        </w:rPr>
        <w:tab/>
        <w:t>Dane osobowe przetwarzane będą w celu zawarcia umowy w ramach realizacji projektu „Gospodarka wodno-ściekowa’’ Współfinansowanego ze środków Program Rozwoju Obszarów Wiejskich na lata 2014-2020 – Typ operacji: ,,Gospodarka wodno-ściekowa’’, poddziałanie: Wsparcie inwestycji związanych z tworzeniem, ulepszeniem lub rozbudową wszystkich rodzajów małej infrastruktury, w tym inwestycji w energię odnawialną i w oszczędzanie energii”</w:t>
      </w:r>
    </w:p>
    <w:p w14:paraId="5E691C20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4.</w:t>
      </w:r>
      <w:r>
        <w:rPr>
          <w:rFonts w:ascii="Times New Roman" w:eastAsia="Times New Roman" w:hAnsi="Times New Roman"/>
          <w:bCs/>
          <w:color w:val="000000" w:themeColor="text1"/>
        </w:rPr>
        <w:tab/>
        <w:t>Podstawą prawną przetwarzania danych osobowych jest:</w:t>
      </w:r>
    </w:p>
    <w:p w14:paraId="0168D511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a)</w:t>
      </w:r>
      <w:r>
        <w:rPr>
          <w:rFonts w:ascii="Times New Roman" w:eastAsia="Times New Roman" w:hAnsi="Times New Roman"/>
          <w:bCs/>
          <w:color w:val="000000" w:themeColor="text1"/>
        </w:rPr>
        <w:tab/>
        <w:t>zgoda osoby, której dane dotyczą (art. 6 ust. 1 lit. a) RODO)- na etapie wypełniania ankiety oraz oszacowania ilości osób zainteresowanych współfinansowaniem budowy przydomowych oczyszczalni ścieków i przygotowania wniosku o dofinansowanie inwestycji kierowanego do instytucji dofinansowujących</w:t>
      </w:r>
    </w:p>
    <w:p w14:paraId="2DC28DB2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b)</w:t>
      </w:r>
      <w:r>
        <w:rPr>
          <w:rFonts w:ascii="Times New Roman" w:eastAsia="Times New Roman" w:hAnsi="Times New Roman"/>
          <w:bCs/>
          <w:color w:val="000000" w:themeColor="text1"/>
        </w:rPr>
        <w:tab/>
        <w:t xml:space="preserve">niezbędność do wykonania umowy, którą strona jest osoba, której dane dotyczą lub do podjęcia działań na żądanie osoby, której dane dotyczą przed zawarciem umowy ( art. 6 ust. 1 lit b) RODO)- na etapie przyznania dofinansowania na budowę przydomowych oczyszczalni ścieków </w:t>
      </w:r>
    </w:p>
    <w:p w14:paraId="1BC2B910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5.</w:t>
      </w:r>
      <w:r>
        <w:rPr>
          <w:rFonts w:ascii="Times New Roman" w:eastAsia="Times New Roman" w:hAnsi="Times New Roman"/>
          <w:bCs/>
          <w:color w:val="000000" w:themeColor="text1"/>
        </w:rPr>
        <w:tab/>
        <w:t>Dane osobowe będą przechowywane (przetwarzane) przez okres wynikający z właściwych przepisów dziedzinowych i z uwagi na odpowiadającą danym kategorię archiwalną opisaną w jednolitym rzeczowym wykazie akt.</w:t>
      </w:r>
    </w:p>
    <w:p w14:paraId="18426029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6.</w:t>
      </w:r>
      <w:r>
        <w:rPr>
          <w:rFonts w:ascii="Times New Roman" w:eastAsia="Times New Roman" w:hAnsi="Times New Roman"/>
          <w:bCs/>
          <w:color w:val="000000" w:themeColor="text1"/>
        </w:rPr>
        <w:tab/>
        <w:t>Administrator może przekazać dane osobowe jedynie uprawnionym z mocy prawa instytucjom czy podmiotom i tylko w dopuszczalnym prawnie zakresie.</w:t>
      </w:r>
    </w:p>
    <w:p w14:paraId="456FCFB6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7.</w:t>
      </w:r>
      <w:r>
        <w:rPr>
          <w:rFonts w:ascii="Times New Roman" w:eastAsia="Times New Roman" w:hAnsi="Times New Roman"/>
          <w:bCs/>
          <w:color w:val="000000" w:themeColor="text1"/>
        </w:rPr>
        <w:tab/>
        <w:t>Osobom, których dane są przetwarzane przysługują następujące prawa względem ich  danych osobowych:</w:t>
      </w:r>
    </w:p>
    <w:p w14:paraId="6D804DE5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a)</w:t>
      </w:r>
      <w:r>
        <w:rPr>
          <w:rFonts w:ascii="Times New Roman" w:eastAsia="Times New Roman" w:hAnsi="Times New Roman"/>
          <w:bCs/>
          <w:color w:val="000000" w:themeColor="text1"/>
        </w:rPr>
        <w:tab/>
        <w:t>do dostępu do swoich danych;</w:t>
      </w:r>
    </w:p>
    <w:p w14:paraId="6E394B5E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b)</w:t>
      </w:r>
      <w:r>
        <w:rPr>
          <w:rFonts w:ascii="Times New Roman" w:eastAsia="Times New Roman" w:hAnsi="Times New Roman"/>
          <w:bCs/>
          <w:color w:val="000000" w:themeColor="text1"/>
        </w:rPr>
        <w:tab/>
        <w:t>do sprostowania swoich danych;</w:t>
      </w:r>
    </w:p>
    <w:p w14:paraId="270D34AF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c)</w:t>
      </w:r>
      <w:r>
        <w:rPr>
          <w:rFonts w:ascii="Times New Roman" w:eastAsia="Times New Roman" w:hAnsi="Times New Roman"/>
          <w:bCs/>
          <w:color w:val="000000" w:themeColor="text1"/>
        </w:rPr>
        <w:tab/>
        <w:t>do usunięcia swoich danych;</w:t>
      </w:r>
    </w:p>
    <w:p w14:paraId="40AAE7D4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d)</w:t>
      </w:r>
      <w:r>
        <w:rPr>
          <w:rFonts w:ascii="Times New Roman" w:eastAsia="Times New Roman" w:hAnsi="Times New Roman"/>
          <w:bCs/>
          <w:color w:val="000000" w:themeColor="text1"/>
        </w:rPr>
        <w:tab/>
        <w:t>do ograniczenia przetwarzania swoich danych;</w:t>
      </w:r>
    </w:p>
    <w:p w14:paraId="778C8A14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e)</w:t>
      </w:r>
      <w:r>
        <w:rPr>
          <w:rFonts w:ascii="Times New Roman" w:eastAsia="Times New Roman" w:hAnsi="Times New Roman"/>
          <w:bCs/>
          <w:color w:val="000000" w:themeColor="text1"/>
        </w:rPr>
        <w:tab/>
        <w:t>do wniesienia sprzeciwu- dla przetwarzania w związku z wykonywaniem zadania realizowanego w interesie publicznym</w:t>
      </w:r>
    </w:p>
    <w:p w14:paraId="659A07D7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f)</w:t>
      </w:r>
      <w:r>
        <w:rPr>
          <w:rFonts w:ascii="Times New Roman" w:eastAsia="Times New Roman" w:hAnsi="Times New Roman"/>
          <w:bCs/>
          <w:color w:val="000000" w:themeColor="text1"/>
        </w:rPr>
        <w:tab/>
        <w:t xml:space="preserve"> do cofnięcia zgody w dowolnym momencie- dla przetwarzania na podstawie uzyskanej zgody, przy czym jej wycofane nie wpływa na zgodność z prawem przetwarzania, którego dokonano na postawie zgodny przed jej cofnięciem</w:t>
      </w:r>
    </w:p>
    <w:p w14:paraId="612BB691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g)</w:t>
      </w:r>
      <w:r>
        <w:rPr>
          <w:rFonts w:ascii="Times New Roman" w:eastAsia="Times New Roman" w:hAnsi="Times New Roman"/>
          <w:bCs/>
          <w:color w:val="000000" w:themeColor="text1"/>
        </w:rPr>
        <w:tab/>
        <w:t>do wniesienia skargi do organu nadzorczego Prezesa Urzędu Ochrony Danych Osobowych.</w:t>
      </w:r>
    </w:p>
    <w:p w14:paraId="6507D55B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9.</w:t>
      </w:r>
      <w:r>
        <w:rPr>
          <w:rFonts w:ascii="Times New Roman" w:eastAsia="Times New Roman" w:hAnsi="Times New Roman"/>
          <w:bCs/>
          <w:color w:val="000000" w:themeColor="text1"/>
        </w:rPr>
        <w:tab/>
        <w:t>Dane osobowe nie będą wykorzystywane do zautomatyzowanego podejmowania decyzji ani do profilowania.</w:t>
      </w:r>
    </w:p>
    <w:p w14:paraId="7890E77C" w14:textId="77777777" w:rsidR="00930BD6" w:rsidRDefault="00000000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10.</w:t>
      </w:r>
      <w:r>
        <w:rPr>
          <w:rFonts w:ascii="Times New Roman" w:eastAsia="Times New Roman" w:hAnsi="Times New Roman"/>
          <w:bCs/>
          <w:color w:val="000000" w:themeColor="text1"/>
        </w:rPr>
        <w:tab/>
        <w:t>Dane osobowe nie będą przetwarzane poza UE.</w:t>
      </w:r>
    </w:p>
    <w:p w14:paraId="6A0D81AC" w14:textId="77777777" w:rsidR="00930BD6" w:rsidRDefault="00000000">
      <w:pPr>
        <w:rPr>
          <w:bCs/>
        </w:rPr>
      </w:pPr>
      <w:r>
        <w:rPr>
          <w:rFonts w:ascii="Times New Roman" w:eastAsia="Times New Roman" w:hAnsi="Times New Roman"/>
          <w:bCs/>
          <w:color w:val="000000" w:themeColor="text1"/>
        </w:rPr>
        <w:lastRenderedPageBreak/>
        <w:t>11.</w:t>
      </w:r>
      <w:r>
        <w:rPr>
          <w:rFonts w:ascii="Times New Roman" w:eastAsia="Times New Roman" w:hAnsi="Times New Roman"/>
          <w:bCs/>
          <w:color w:val="000000" w:themeColor="text1"/>
        </w:rPr>
        <w:tab/>
        <w:t>Podanie danych osobowych jest warunkiem zawarcia ważnej umowy. Niepodanie danych uniemożliwi zawarcie oraz realizację umowy. W sytuacji, gdy przetwarzanie danych osobowych odbywa się na podstawie zgody osoby, której dane dotyczą, podanie przez Panią/Pana danych osobowych Administratorowi ma charakter dobrowolny, jednakże odmowa ich podania wiąże się z odmową podjęcia działań realizowanych przez UG Chodel</w:t>
      </w:r>
    </w:p>
    <w:sectPr w:rsidR="0093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1850" w14:textId="77777777" w:rsidR="00C22B89" w:rsidRDefault="00C22B89">
      <w:pPr>
        <w:spacing w:line="240" w:lineRule="auto"/>
      </w:pPr>
      <w:r>
        <w:separator/>
      </w:r>
    </w:p>
  </w:endnote>
  <w:endnote w:type="continuationSeparator" w:id="0">
    <w:p w14:paraId="631DFD50" w14:textId="77777777" w:rsidR="00C22B89" w:rsidRDefault="00C22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D393" w14:textId="77777777" w:rsidR="00C22B89" w:rsidRDefault="00C22B89">
      <w:pPr>
        <w:spacing w:after="0"/>
      </w:pPr>
      <w:r>
        <w:separator/>
      </w:r>
    </w:p>
  </w:footnote>
  <w:footnote w:type="continuationSeparator" w:id="0">
    <w:p w14:paraId="3FAC2C16" w14:textId="77777777" w:rsidR="00C22B89" w:rsidRDefault="00C22B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AB"/>
    <w:rsid w:val="00007767"/>
    <w:rsid w:val="00176817"/>
    <w:rsid w:val="00190BB8"/>
    <w:rsid w:val="001D2ABA"/>
    <w:rsid w:val="00241EC8"/>
    <w:rsid w:val="002E21CC"/>
    <w:rsid w:val="003622EE"/>
    <w:rsid w:val="00390113"/>
    <w:rsid w:val="00435013"/>
    <w:rsid w:val="004F2130"/>
    <w:rsid w:val="0051241E"/>
    <w:rsid w:val="00521AEB"/>
    <w:rsid w:val="00930BD6"/>
    <w:rsid w:val="009D7A43"/>
    <w:rsid w:val="00AD3E04"/>
    <w:rsid w:val="00BE4981"/>
    <w:rsid w:val="00C062AB"/>
    <w:rsid w:val="00C22B89"/>
    <w:rsid w:val="00C9022F"/>
    <w:rsid w:val="00D609E1"/>
    <w:rsid w:val="00DD1390"/>
    <w:rsid w:val="433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97A4"/>
  <w15:docId w15:val="{E56C7CBD-D0FF-4455-8ABA-782B635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Klaudia_Kurowska</dc:creator>
  <cp:lastModifiedBy>Nina Zielonka</cp:lastModifiedBy>
  <cp:revision>2</cp:revision>
  <dcterms:created xsi:type="dcterms:W3CDTF">2022-09-07T10:21:00Z</dcterms:created>
  <dcterms:modified xsi:type="dcterms:W3CDTF">2022-09-07T10:21:00Z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EDDF41FC5143470295E3A26BEABDA39B</vt:lpwstr>
  </property>
</Properties>
</file>