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AE7" w14:textId="77777777" w:rsidR="00D41C91" w:rsidRPr="00D41C91" w:rsidRDefault="00D41C91" w:rsidP="00D41C91">
      <w:pPr>
        <w:shd w:val="clear" w:color="auto" w:fill="FFFFFF"/>
        <w:tabs>
          <w:tab w:val="center" w:pos="4536"/>
        </w:tabs>
        <w:spacing w:before="240" w:after="240" w:line="240" w:lineRule="auto"/>
        <w:outlineLvl w:val="1"/>
        <w:rPr>
          <w:rFonts w:ascii="Arial Black" w:eastAsia="Times New Roman" w:hAnsi="Arial Black" w:cs="Helvetica"/>
          <w:b/>
          <w:bCs/>
          <w:color w:val="33CC33"/>
          <w:sz w:val="26"/>
          <w:szCs w:val="26"/>
          <w:lang w:eastAsia="pl-PL"/>
        </w:rPr>
      </w:pPr>
      <w:r w:rsidRPr="00FC6806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60C052D9" wp14:editId="4D372DD7">
            <wp:simplePos x="0" y="0"/>
            <wp:positionH relativeFrom="column">
              <wp:posOffset>-10795</wp:posOffset>
            </wp:positionH>
            <wp:positionV relativeFrom="paragraph">
              <wp:posOffset>-337185</wp:posOffset>
            </wp:positionV>
            <wp:extent cx="889000" cy="889000"/>
            <wp:effectExtent l="0" t="0" r="6350" b="6350"/>
            <wp:wrapSquare wrapText="bothSides"/>
            <wp:docPr id="1" name="Obraz 1" descr="\\080001M01\users\grznie1\My Documents\Krus 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80001M01\users\grznie1\My Documents\Krus rgb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Times New Roman" w:hAnsi="Arial Black" w:cs="Helvetica"/>
          <w:b/>
          <w:bCs/>
          <w:color w:val="333333"/>
          <w:sz w:val="26"/>
          <w:szCs w:val="26"/>
          <w:lang w:eastAsia="pl-PL"/>
        </w:rPr>
        <w:t xml:space="preserve"> </w:t>
      </w:r>
      <w:r w:rsidRPr="00D41C91">
        <w:rPr>
          <w:rFonts w:ascii="Arial Black" w:eastAsia="Times New Roman" w:hAnsi="Arial Black" w:cs="Helvetica"/>
          <w:b/>
          <w:bCs/>
          <w:color w:val="17365D" w:themeColor="text2" w:themeShade="BF"/>
          <w:sz w:val="26"/>
          <w:szCs w:val="26"/>
          <w:lang w:eastAsia="pl-PL"/>
        </w:rPr>
        <w:t>Turnusy rehabilitacyjne dla dzieci rolników</w:t>
      </w:r>
    </w:p>
    <w:p w14:paraId="351E92F1" w14:textId="77777777" w:rsidR="00D41C91" w:rsidRPr="008B1FE8" w:rsidRDefault="00D41C91" w:rsidP="00D41C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Kasa Rolnicz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 Ubezpieczenia Społecznego w okresie wakacji letnich         w 2022</w:t>
      </w:r>
      <w:r w:rsidRPr="00D41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zorganizowała turnusy rehabilitacyjne d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Pr="00D41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d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zieci rolników ubezpieczonych         w KRUS, z których mogą</w:t>
      </w:r>
      <w:r w:rsidRPr="00D41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skorzyst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ać dzieci urodzone pomiędzy 2007 a 2015</w:t>
      </w:r>
      <w:r w:rsidRPr="00D41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okiem. </w:t>
      </w:r>
      <w:r w:rsidR="00D57C41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Jednym  z podstawowych warunków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uczestnictwa w turnusie rehabilitacyjnym dzieci jest</w:t>
      </w:r>
      <w:r w:rsidR="00D57C41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podleganie przynajmniej jednego rodzica (prawnego opiekuna) ubezpieczeniu społecznemu w KRUS</w:t>
      </w:r>
      <w:r w:rsidR="004352A7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D57C41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mocy ustawy. Jeżeli rolnik ubezpieczony jest na wniosek w pełnym zakresie – ubezpieczenie powinno trwać nieprzerwanie, co najmniej rok.</w:t>
      </w:r>
    </w:p>
    <w:p w14:paraId="70F7E4EA" w14:textId="77777777" w:rsidR="00D57C41" w:rsidRPr="008B1FE8" w:rsidRDefault="00D57C41" w:rsidP="009979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Podstawą skierowania dziecka jest wniosek o skierowanie na rehabilitację </w:t>
      </w:r>
      <w:r w:rsidR="004352A7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leczniczą, który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dostępny jest w Placówkach Terenowych Kasy oraz na stronie internetowej </w:t>
      </w:r>
      <w:hyperlink r:id="rId8" w:history="1">
        <w:r w:rsidRPr="008B1FE8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www.krus.gov.pl</w:t>
        </w:r>
      </w:hyperlink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1E0547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Wniosek powinien być wystawiony przez lekarza podstawowej opieki zdrowotnej lub lekarza specjalistę, przez którego leczone jest dziecko. 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</w:t>
      </w:r>
      <w:r w:rsidR="001E0547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wniosku obligatoryjnie powinna być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E0547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dołączona </w:t>
      </w:r>
      <w:r w:rsidR="001E0547" w:rsidRPr="008B1F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Informacja o stanie zdrowia dziecka</w:t>
      </w:r>
      <w:r w:rsidR="001E0547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(załącznik nr 2) wypełniona i podpisana przez rodzica. Pierwszeństwo w skierowaniu na turnusy rehabilitacyjne mają dzieci posiadające or</w:t>
      </w:r>
      <w:r w:rsidR="004352A7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zeczenie o niepełnosprawności (</w:t>
      </w:r>
      <w:r w:rsidR="001E0547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wniosku należy dołączyć kopię orzeczenia o niepełnosprawności).</w:t>
      </w:r>
    </w:p>
    <w:p w14:paraId="7115DC24" w14:textId="77777777" w:rsidR="009979EB" w:rsidRPr="008B1FE8" w:rsidRDefault="009979EB" w:rsidP="009979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6EAB4A16" w14:textId="77777777" w:rsidR="001E0547" w:rsidRPr="008B1FE8" w:rsidRDefault="001E0547" w:rsidP="009979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Podczas kwalifikowania dziecka do leczenia rehabilitacyjnego lekarz ocenia:</w:t>
      </w:r>
    </w:p>
    <w:p w14:paraId="3C461552" w14:textId="77777777" w:rsidR="001E0547" w:rsidRPr="008B1FE8" w:rsidRDefault="009979EB" w:rsidP="009979EB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</w:t>
      </w:r>
      <w:r w:rsidR="001E0547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gólny stan zdrowia dziecka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7ACB0D8" w14:textId="77777777" w:rsidR="001E0547" w:rsidRPr="008B1FE8" w:rsidRDefault="009979EB" w:rsidP="009979EB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</w:t>
      </w:r>
      <w:r w:rsidR="001E0547"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rzebieg choroby będącej wskazaniem do rehabilitacji leczniczej w ramach CRR</w:t>
      </w: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709484D" w14:textId="77777777" w:rsidR="009979EB" w:rsidRPr="008B1FE8" w:rsidRDefault="009979EB" w:rsidP="004C1DB3">
      <w:pPr>
        <w:pStyle w:val="Akapitzlist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zdolność dziecka do samoobsługi i samodzielnego przemieszczania się.</w:t>
      </w:r>
    </w:p>
    <w:p w14:paraId="6A279926" w14:textId="77777777" w:rsidR="007D4416" w:rsidRPr="008B1FE8" w:rsidRDefault="007D4416" w:rsidP="004C1DB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C2B2538" w14:textId="77777777" w:rsidR="009979EB" w:rsidRPr="008B1FE8" w:rsidRDefault="009979EB" w:rsidP="004C1DB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>Wskazania do rehabilitacji leczniczej:</w:t>
      </w:r>
    </w:p>
    <w:p w14:paraId="6E3F83B9" w14:textId="77777777" w:rsidR="009979EB" w:rsidRPr="008B1FE8" w:rsidRDefault="009979EB" w:rsidP="009979EB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>- Choroby narządu ruchu, m. in: stany po urazach, o</w:t>
      </w:r>
      <w:r w:rsidR="008B1FE8">
        <w:rPr>
          <w:rFonts w:ascii="Times New Roman" w:hAnsi="Times New Roman" w:cs="Times New Roman"/>
          <w:color w:val="000000" w:themeColor="text1"/>
          <w:sz w:val="24"/>
          <w:szCs w:val="24"/>
        </w:rPr>
        <w:t>peracjach, nabyte wady podstawy, itp.</w:t>
      </w:r>
    </w:p>
    <w:p w14:paraId="15AD3AC2" w14:textId="77777777" w:rsidR="009979EB" w:rsidRPr="008B1FE8" w:rsidRDefault="009979EB" w:rsidP="009979EB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Choroby górnych i dolnych dróg oddechowych, m. in. </w:t>
      </w:r>
      <w:r w:rsidR="008B1FE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>tany po operacjach, przewlekłe zapalenia, astma oskrzelowa.</w:t>
      </w:r>
    </w:p>
    <w:p w14:paraId="31B3E358" w14:textId="77777777" w:rsidR="004C1DB3" w:rsidRPr="008B1FE8" w:rsidRDefault="009979EB" w:rsidP="004C1DB3">
      <w:pPr>
        <w:pStyle w:val="Akapitzlist"/>
        <w:numPr>
          <w:ilvl w:val="0"/>
          <w:numId w:val="5"/>
        </w:numPr>
        <w:spacing w:after="0" w:line="240" w:lineRule="atLea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>- Dziecięce porażenie mózgowe z zachowana zdolnością do samodzielnego poruszania się.</w:t>
      </w:r>
    </w:p>
    <w:p w14:paraId="5D2569A7" w14:textId="77777777" w:rsidR="004C1DB3" w:rsidRPr="008B1FE8" w:rsidRDefault="004C1DB3" w:rsidP="004C1DB3">
      <w:pPr>
        <w:pStyle w:val="Akapitzlist"/>
        <w:spacing w:after="0" w:line="240" w:lineRule="atLeast"/>
        <w:ind w:left="35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531ED4" w14:textId="77777777" w:rsidR="006E4F57" w:rsidRPr="008B1FE8" w:rsidRDefault="006E4F57" w:rsidP="008B1FE8">
      <w:pPr>
        <w:spacing w:after="0" w:line="300" w:lineRule="atLea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>Turnusy rehabilitacyjne dla dzieci odbywają się w następujących terminach:</w:t>
      </w:r>
    </w:p>
    <w:p w14:paraId="32D2B230" w14:textId="77777777" w:rsidR="006E4F57" w:rsidRPr="008B1FE8" w:rsidRDefault="006E4F57" w:rsidP="008B1FE8">
      <w:pPr>
        <w:spacing w:after="0" w:line="300" w:lineRule="atLeast"/>
        <w:ind w:left="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B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układ oddechowy</w:t>
      </w: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CRR KRUS w Iwoniczu Zdroju w dniach </w:t>
      </w:r>
      <w:r w:rsidRPr="008B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04.08 – 24.08. 2022 r.</w:t>
      </w:r>
    </w:p>
    <w:p w14:paraId="580AA8FD" w14:textId="77777777" w:rsidR="004C1DB3" w:rsidRPr="008B1FE8" w:rsidRDefault="006E4F57" w:rsidP="008B1FE8">
      <w:pPr>
        <w:spacing w:after="0" w:line="360" w:lineRule="auto"/>
        <w:ind w:left="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układ ruchu </w:t>
      </w:r>
      <w:r w:rsidR="00626827">
        <w:rPr>
          <w:rFonts w:ascii="Times New Roman" w:hAnsi="Times New Roman" w:cs="Times New Roman"/>
          <w:color w:val="000000" w:themeColor="text1"/>
          <w:sz w:val="24"/>
          <w:szCs w:val="24"/>
        </w:rPr>
        <w:t>– CRR KRUS w Jedlcu</w:t>
      </w: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 </w:t>
      </w:r>
      <w:r w:rsidR="00626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01.08 – 21</w:t>
      </w:r>
      <w:r w:rsidRPr="008B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.08.2022 r.</w:t>
      </w:r>
    </w:p>
    <w:p w14:paraId="2C01CBAD" w14:textId="77777777" w:rsidR="004352A7" w:rsidRPr="008B1FE8" w:rsidRDefault="004352A7" w:rsidP="004C1D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Bezpłatny przejazd dzieci na turnus rehabilitacyjny oraz ich powrót wraz z opieką podczas przewozu zapewnia KRUS.</w:t>
      </w:r>
    </w:p>
    <w:p w14:paraId="5BEF768D" w14:textId="77777777" w:rsidR="004C1DB3" w:rsidRPr="008B1FE8" w:rsidRDefault="004C1DB3" w:rsidP="004C1D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A3DCBD" w14:textId="77777777" w:rsidR="004352A7" w:rsidRPr="008B1FE8" w:rsidRDefault="004352A7" w:rsidP="004C1DB3">
      <w:pPr>
        <w:spacing w:after="0" w:line="320" w:lineRule="atLeast"/>
        <w:jc w:val="both"/>
        <w:rPr>
          <w:rFonts w:ascii="Estrangelo Edessa" w:hAnsi="Estrangelo Edessa" w:cs="Estrangelo Edessa"/>
          <w:color w:val="000000" w:themeColor="text1"/>
          <w:sz w:val="24"/>
          <w:szCs w:val="24"/>
        </w:rPr>
      </w:pPr>
      <w:r w:rsidRPr="008B1FE8">
        <w:rPr>
          <w:rFonts w:ascii="Estrangelo Edessa" w:hAnsi="Estrangelo Edessa" w:cs="Estrangelo Edessa"/>
          <w:color w:val="000000" w:themeColor="text1"/>
          <w:sz w:val="24"/>
          <w:szCs w:val="24"/>
        </w:rPr>
        <w:t>Szczegó</w:t>
      </w: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8B1FE8">
        <w:rPr>
          <w:rFonts w:ascii="Estrangelo Edessa" w:hAnsi="Estrangelo Edessa" w:cs="Estrangelo Edessa"/>
          <w:color w:val="000000" w:themeColor="text1"/>
          <w:sz w:val="24"/>
          <w:szCs w:val="24"/>
        </w:rPr>
        <w:t>owe informacje udzielane s</w:t>
      </w: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8B1FE8">
        <w:rPr>
          <w:rFonts w:ascii="Estrangelo Edessa" w:hAnsi="Estrangelo Edessa" w:cs="Estrangelo Edessa"/>
          <w:color w:val="000000" w:themeColor="text1"/>
          <w:sz w:val="24"/>
          <w:szCs w:val="24"/>
        </w:rPr>
        <w:t xml:space="preserve"> w O/R KRUS w Lublinie ul. Droga M</w:t>
      </w:r>
      <w:r w:rsidRPr="008B1FE8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8B1FE8">
        <w:rPr>
          <w:rFonts w:ascii="Estrangelo Edessa" w:hAnsi="Estrangelo Edessa" w:cs="Estrangelo Edessa"/>
          <w:color w:val="000000" w:themeColor="text1"/>
          <w:sz w:val="24"/>
          <w:szCs w:val="24"/>
        </w:rPr>
        <w:t xml:space="preserve">czenników Majdanka 12, pok. 36, lub telefonicznie: </w:t>
      </w:r>
      <w:r w:rsidRPr="008B1FE8">
        <w:rPr>
          <w:rFonts w:ascii="Estrangelo Edessa" w:hAnsi="Estrangelo Edessa" w:cs="Estrangelo Edessa"/>
          <w:b/>
          <w:color w:val="000000" w:themeColor="text1"/>
          <w:sz w:val="24"/>
          <w:szCs w:val="24"/>
        </w:rPr>
        <w:t>81759 34 42</w:t>
      </w:r>
      <w:r w:rsidRPr="008B1FE8">
        <w:rPr>
          <w:rFonts w:ascii="Estrangelo Edessa" w:hAnsi="Estrangelo Edessa" w:cs="Estrangelo Edessa"/>
          <w:color w:val="000000" w:themeColor="text1"/>
          <w:sz w:val="24"/>
          <w:szCs w:val="24"/>
        </w:rPr>
        <w:t xml:space="preserve"> i </w:t>
      </w:r>
      <w:r w:rsidRPr="008B1FE8">
        <w:rPr>
          <w:rFonts w:ascii="Estrangelo Edessa" w:hAnsi="Estrangelo Edessa" w:cs="Estrangelo Edessa"/>
          <w:b/>
          <w:color w:val="000000" w:themeColor="text1"/>
          <w:sz w:val="24"/>
          <w:szCs w:val="24"/>
        </w:rPr>
        <w:t>81759 34 36,</w:t>
      </w:r>
      <w:r w:rsidRPr="008B1FE8">
        <w:rPr>
          <w:rFonts w:ascii="Estrangelo Edessa" w:hAnsi="Estrangelo Edessa" w:cs="Estrangelo Edessa"/>
          <w:color w:val="000000" w:themeColor="text1"/>
          <w:sz w:val="24"/>
          <w:szCs w:val="24"/>
        </w:rPr>
        <w:t xml:space="preserve"> lub w najbliższej Placó</w:t>
      </w:r>
      <w:r w:rsidR="004C1DB3" w:rsidRPr="008B1FE8">
        <w:rPr>
          <w:rFonts w:ascii="Estrangelo Edessa" w:hAnsi="Estrangelo Edessa" w:cs="Estrangelo Edessa"/>
          <w:color w:val="000000" w:themeColor="text1"/>
          <w:sz w:val="24"/>
          <w:szCs w:val="24"/>
        </w:rPr>
        <w:t>wce Terenowej KRUS.</w:t>
      </w:r>
    </w:p>
    <w:p w14:paraId="0557E627" w14:textId="77777777" w:rsidR="004C1DB3" w:rsidRPr="004C1DB3" w:rsidRDefault="004C1DB3" w:rsidP="004C1DB3">
      <w:pPr>
        <w:spacing w:after="0" w:line="320" w:lineRule="atLeast"/>
        <w:jc w:val="both"/>
        <w:rPr>
          <w:rFonts w:ascii="Estrangelo Edessa" w:hAnsi="Estrangelo Edessa" w:cs="Estrangelo Edessa"/>
          <w:sz w:val="24"/>
          <w:szCs w:val="24"/>
        </w:rPr>
      </w:pPr>
    </w:p>
    <w:p w14:paraId="18250F15" w14:textId="77777777" w:rsidR="004C1DB3" w:rsidRPr="008B1FE8" w:rsidRDefault="004C1DB3" w:rsidP="008B1FE8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8B1FE8">
        <w:rPr>
          <w:rFonts w:ascii="Times New Roman" w:hAnsi="Times New Roman" w:cs="Times New Roman"/>
          <w:b/>
          <w:color w:val="00B050"/>
          <w:sz w:val="34"/>
          <w:szCs w:val="34"/>
        </w:rPr>
        <w:t>LICZBA MIEJSC OGRANICZONA. ZAPRASZAMY SERDECZNIE DO PLACÓWEK TERENOWYCH KASY.</w:t>
      </w:r>
    </w:p>
    <w:sectPr w:rsidR="004C1DB3" w:rsidRPr="008B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B428" w14:textId="77777777" w:rsidR="00480A89" w:rsidRDefault="00480A89" w:rsidP="00D41C91">
      <w:pPr>
        <w:spacing w:after="0" w:line="240" w:lineRule="auto"/>
      </w:pPr>
      <w:r>
        <w:separator/>
      </w:r>
    </w:p>
  </w:endnote>
  <w:endnote w:type="continuationSeparator" w:id="0">
    <w:p w14:paraId="5794C263" w14:textId="77777777" w:rsidR="00480A89" w:rsidRDefault="00480A89" w:rsidP="00D4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C6F2" w14:textId="77777777" w:rsidR="00480A89" w:rsidRDefault="00480A89" w:rsidP="00D41C91">
      <w:pPr>
        <w:spacing w:after="0" w:line="240" w:lineRule="auto"/>
      </w:pPr>
      <w:r>
        <w:separator/>
      </w:r>
    </w:p>
  </w:footnote>
  <w:footnote w:type="continuationSeparator" w:id="0">
    <w:p w14:paraId="3D18449A" w14:textId="77777777" w:rsidR="00480A89" w:rsidRDefault="00480A89" w:rsidP="00D4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C72"/>
    <w:multiLevelType w:val="multilevel"/>
    <w:tmpl w:val="88A836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E63058"/>
    <w:multiLevelType w:val="multilevel"/>
    <w:tmpl w:val="88A836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D845793"/>
    <w:multiLevelType w:val="hybridMultilevel"/>
    <w:tmpl w:val="B334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7A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26681F"/>
    <w:multiLevelType w:val="hybridMultilevel"/>
    <w:tmpl w:val="5840E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18279">
    <w:abstractNumId w:val="2"/>
  </w:num>
  <w:num w:numId="2" w16cid:durableId="598686328">
    <w:abstractNumId w:val="4"/>
  </w:num>
  <w:num w:numId="3" w16cid:durableId="725681931">
    <w:abstractNumId w:val="3"/>
  </w:num>
  <w:num w:numId="4" w16cid:durableId="2057659039">
    <w:abstractNumId w:val="0"/>
  </w:num>
  <w:num w:numId="5" w16cid:durableId="145844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91"/>
    <w:rsid w:val="001E0547"/>
    <w:rsid w:val="004352A7"/>
    <w:rsid w:val="00480A89"/>
    <w:rsid w:val="004C1DB3"/>
    <w:rsid w:val="00626827"/>
    <w:rsid w:val="006E4F57"/>
    <w:rsid w:val="007D4416"/>
    <w:rsid w:val="008B1FE8"/>
    <w:rsid w:val="00985275"/>
    <w:rsid w:val="009979EB"/>
    <w:rsid w:val="00D41C91"/>
    <w:rsid w:val="00D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E31B"/>
  <w15:docId w15:val="{CE487FC6-528D-4C0C-877B-6154756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C91"/>
  </w:style>
  <w:style w:type="paragraph" w:styleId="Stopka">
    <w:name w:val="footer"/>
    <w:basedOn w:val="Normalny"/>
    <w:link w:val="StopkaZnak"/>
    <w:uiPriority w:val="99"/>
    <w:unhideWhenUsed/>
    <w:rsid w:val="00D4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C91"/>
  </w:style>
  <w:style w:type="character" w:styleId="Hipercze">
    <w:name w:val="Hyperlink"/>
    <w:basedOn w:val="Domylnaczcionkaakapitu"/>
    <w:uiPriority w:val="99"/>
    <w:unhideWhenUsed/>
    <w:rsid w:val="00D57C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PIOTR. NIEĆKO</dc:creator>
  <cp:lastModifiedBy>Nina Zielonka</cp:lastModifiedBy>
  <cp:revision>2</cp:revision>
  <cp:lastPrinted>2022-04-07T10:50:00Z</cp:lastPrinted>
  <dcterms:created xsi:type="dcterms:W3CDTF">2022-05-04T12:46:00Z</dcterms:created>
  <dcterms:modified xsi:type="dcterms:W3CDTF">2022-05-04T12:46:00Z</dcterms:modified>
</cp:coreProperties>
</file>